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68" w:rsidRPr="00754164" w:rsidRDefault="006B21CE" w:rsidP="00754164">
      <w:pPr>
        <w:pStyle w:val="Title"/>
        <w:spacing w:after="240"/>
        <w:contextualSpacing w:val="0"/>
        <w:rPr>
          <w:rFonts w:ascii="Book Antiqua" w:hAnsi="Book Antiqua"/>
          <w:b/>
          <w:color w:val="auto"/>
          <w:sz w:val="28"/>
          <w:szCs w:val="24"/>
        </w:rPr>
      </w:pPr>
      <w:r w:rsidRPr="00754164">
        <w:rPr>
          <w:rFonts w:ascii="Book Antiqua" w:hAnsi="Book Antiqua"/>
          <w:b/>
          <w:color w:val="auto"/>
          <w:sz w:val="28"/>
          <w:szCs w:val="24"/>
        </w:rPr>
        <w:t>Dr. ALIYA AIJAZ</w:t>
      </w:r>
    </w:p>
    <w:p w:rsidR="004C2868" w:rsidRDefault="006B21CE" w:rsidP="00754164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754164">
        <w:rPr>
          <w:rFonts w:ascii="Book Antiqua" w:hAnsi="Book Antiqua"/>
          <w:sz w:val="24"/>
          <w:szCs w:val="24"/>
        </w:rPr>
        <w:t>Assistant Professor (Zoology)</w:t>
      </w:r>
    </w:p>
    <w:p w:rsidR="00094F02" w:rsidRDefault="00094F02" w:rsidP="00754164">
      <w:pPr>
        <w:spacing w:after="240" w:line="240" w:lineRule="auto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Mobile No.</w:t>
      </w:r>
      <w:proofErr w:type="gramEnd"/>
      <w:r>
        <w:rPr>
          <w:rFonts w:ascii="Book Antiqua" w:hAnsi="Book Antiqua"/>
          <w:sz w:val="24"/>
          <w:szCs w:val="24"/>
        </w:rPr>
        <w:t xml:space="preserve"> :  </w:t>
      </w:r>
      <w:r w:rsidR="006B21CE" w:rsidRPr="00754164">
        <w:rPr>
          <w:rFonts w:ascii="Book Antiqua" w:hAnsi="Book Antiqua"/>
          <w:sz w:val="24"/>
          <w:szCs w:val="24"/>
        </w:rPr>
        <w:t xml:space="preserve">9451 489 107 | </w:t>
      </w:r>
      <w:r>
        <w:rPr>
          <w:sz w:val="24"/>
          <w:szCs w:val="24"/>
        </w:rPr>
        <w:t xml:space="preserve"> </w:t>
      </w:r>
      <w:r w:rsidR="006B21CE" w:rsidRPr="00754164">
        <w:rPr>
          <w:rFonts w:ascii="Book Antiqua" w:hAnsi="Book Antiqua"/>
          <w:sz w:val="24"/>
          <w:szCs w:val="24"/>
        </w:rPr>
        <w:t xml:space="preserve"> </w:t>
      </w:r>
    </w:p>
    <w:p w:rsidR="004C2868" w:rsidRPr="00754164" w:rsidRDefault="00094F02" w:rsidP="00754164">
      <w:pPr>
        <w:spacing w:after="240" w:line="240" w:lineRule="auto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Email :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r w:rsidR="006B21CE" w:rsidRPr="00754164">
        <w:rPr>
          <w:rFonts w:ascii="Book Antiqua" w:hAnsi="Book Antiqua"/>
          <w:sz w:val="24"/>
          <w:szCs w:val="24"/>
        </w:rPr>
        <w:t>aliaaijaz1208@gmail.com</w:t>
      </w:r>
    </w:p>
    <w:p w:rsidR="004C2868" w:rsidRPr="00754164" w:rsidRDefault="006B21CE" w:rsidP="00754164">
      <w:pPr>
        <w:pStyle w:val="Heading1"/>
        <w:spacing w:before="0" w:after="240" w:line="240" w:lineRule="auto"/>
        <w:rPr>
          <w:rFonts w:ascii="Book Antiqua" w:hAnsi="Book Antiqua"/>
          <w:color w:val="auto"/>
          <w:szCs w:val="24"/>
        </w:rPr>
      </w:pPr>
      <w:r w:rsidRPr="00754164">
        <w:rPr>
          <w:rFonts w:ascii="Book Antiqua" w:hAnsi="Book Antiqua"/>
          <w:color w:val="auto"/>
          <w:szCs w:val="24"/>
        </w:rPr>
        <w:t>Objective</w:t>
      </w:r>
    </w:p>
    <w:p w:rsidR="004C2868" w:rsidRPr="00754164" w:rsidRDefault="006B21CE" w:rsidP="00754164">
      <w:pPr>
        <w:spacing w:after="240" w:line="240" w:lineRule="auto"/>
        <w:jc w:val="both"/>
        <w:rPr>
          <w:rFonts w:ascii="Book Antiqua" w:hAnsi="Book Antiqua"/>
          <w:sz w:val="24"/>
          <w:szCs w:val="24"/>
        </w:rPr>
      </w:pPr>
      <w:proofErr w:type="gramStart"/>
      <w:r w:rsidRPr="00754164">
        <w:rPr>
          <w:rFonts w:ascii="Book Antiqua" w:hAnsi="Book Antiqua"/>
          <w:sz w:val="24"/>
          <w:szCs w:val="24"/>
        </w:rPr>
        <w:t>Dedicated and experienced academician with over 19 years of teaching and research experience in Zoology, specializing in Fisheries.</w:t>
      </w:r>
      <w:proofErr w:type="gramEnd"/>
      <w:r w:rsidRPr="00754164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754164">
        <w:rPr>
          <w:rFonts w:ascii="Book Antiqua" w:hAnsi="Book Antiqua"/>
          <w:sz w:val="24"/>
          <w:szCs w:val="24"/>
        </w:rPr>
        <w:t>Seeking to contribute to academic excellence and student development through innovative teaching and active research.</w:t>
      </w:r>
      <w:proofErr w:type="gramEnd"/>
    </w:p>
    <w:p w:rsidR="004C2868" w:rsidRPr="00754164" w:rsidRDefault="006B21CE" w:rsidP="00754164">
      <w:pPr>
        <w:pStyle w:val="Heading1"/>
        <w:spacing w:before="0" w:after="240" w:line="240" w:lineRule="auto"/>
        <w:rPr>
          <w:rFonts w:ascii="Book Antiqua" w:hAnsi="Book Antiqua"/>
          <w:color w:val="auto"/>
          <w:szCs w:val="24"/>
        </w:rPr>
      </w:pPr>
      <w:r w:rsidRPr="00754164">
        <w:rPr>
          <w:rFonts w:ascii="Book Antiqua" w:hAnsi="Book Antiqua"/>
          <w:color w:val="auto"/>
          <w:szCs w:val="24"/>
        </w:rPr>
        <w:t>Educational Qualifications</w:t>
      </w:r>
    </w:p>
    <w:tbl>
      <w:tblPr>
        <w:tblW w:w="0" w:type="auto"/>
        <w:tblLook w:val="04A0"/>
      </w:tblPr>
      <w:tblGrid>
        <w:gridCol w:w="1683"/>
        <w:gridCol w:w="1295"/>
        <w:gridCol w:w="1658"/>
        <w:gridCol w:w="1776"/>
        <w:gridCol w:w="1398"/>
        <w:gridCol w:w="1433"/>
      </w:tblGrid>
      <w:tr w:rsidR="004C2868" w:rsidRPr="00754164"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54164">
              <w:rPr>
                <w:rFonts w:ascii="Book Antiqua" w:hAnsi="Book Antiqua"/>
                <w:b/>
                <w:sz w:val="24"/>
                <w:szCs w:val="24"/>
              </w:rPr>
              <w:t>Qualification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54164">
              <w:rPr>
                <w:rFonts w:ascii="Book Antiqua" w:hAnsi="Book Antiqua"/>
                <w:b/>
                <w:sz w:val="24"/>
                <w:szCs w:val="24"/>
              </w:rPr>
              <w:t>Year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54164">
              <w:rPr>
                <w:rFonts w:ascii="Book Antiqua" w:hAnsi="Book Antiqua"/>
                <w:b/>
                <w:sz w:val="24"/>
                <w:szCs w:val="24"/>
              </w:rPr>
              <w:t>Institution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54164">
              <w:rPr>
                <w:rFonts w:ascii="Book Antiqua" w:hAnsi="Book Antiqua"/>
                <w:b/>
                <w:sz w:val="24"/>
                <w:szCs w:val="24"/>
              </w:rPr>
              <w:t>Specialization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54164">
              <w:rPr>
                <w:rFonts w:ascii="Book Antiqua" w:hAnsi="Book Antiqua"/>
                <w:b/>
                <w:sz w:val="24"/>
                <w:szCs w:val="24"/>
              </w:rPr>
              <w:t>Division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54164">
              <w:rPr>
                <w:rFonts w:ascii="Book Antiqua" w:hAnsi="Book Antiqua"/>
                <w:b/>
                <w:sz w:val="24"/>
                <w:szCs w:val="24"/>
              </w:rPr>
              <w:t>Percentage</w:t>
            </w:r>
          </w:p>
        </w:tc>
      </w:tr>
      <w:tr w:rsidR="004C2868" w:rsidRPr="00754164"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Ph.D. (Fisheries)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2003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Bundelkhand University, Jhansi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Zoology (Fisheries)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Awarded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—</w:t>
            </w:r>
          </w:p>
        </w:tc>
      </w:tr>
      <w:tr w:rsidR="004C2868" w:rsidRPr="00754164"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M.Sc.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1992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Bipin Bihari Degree College, Jhansi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Zoology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First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61%</w:t>
            </w:r>
          </w:p>
        </w:tc>
      </w:tr>
      <w:tr w:rsidR="004C2868" w:rsidRPr="00754164"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B.Sc. (Bridge Course)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1990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—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Zoology, Botany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Second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51%</w:t>
            </w:r>
          </w:p>
        </w:tc>
      </w:tr>
      <w:tr w:rsidR="004C2868" w:rsidRPr="00754164"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B.Sc.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1988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Bipin Bihari Degree College, Jhansi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Zoology, Botany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Second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55%</w:t>
            </w:r>
          </w:p>
        </w:tc>
      </w:tr>
      <w:tr w:rsidR="004C2868" w:rsidRPr="00754164"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Intermediate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1986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U.P. Board, Allahabad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Biology Group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Second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46%</w:t>
            </w:r>
          </w:p>
        </w:tc>
      </w:tr>
      <w:tr w:rsidR="004C2868" w:rsidRPr="00754164"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High School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1982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Pune Board, Maharashtra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Maths, Science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Second</w:t>
            </w:r>
          </w:p>
        </w:tc>
        <w:tc>
          <w:tcPr>
            <w:tcW w:w="1440" w:type="dxa"/>
          </w:tcPr>
          <w:p w:rsidR="004C2868" w:rsidRPr="00754164" w:rsidRDefault="006B21CE" w:rsidP="00754164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4164">
              <w:rPr>
                <w:rFonts w:ascii="Book Antiqua" w:hAnsi="Book Antiqua"/>
                <w:sz w:val="24"/>
                <w:szCs w:val="24"/>
              </w:rPr>
              <w:t>55%</w:t>
            </w:r>
          </w:p>
        </w:tc>
      </w:tr>
    </w:tbl>
    <w:p w:rsidR="00754164" w:rsidRDefault="00754164" w:rsidP="00754164">
      <w:pPr>
        <w:pStyle w:val="Heading1"/>
        <w:spacing w:before="0" w:after="240" w:line="240" w:lineRule="auto"/>
        <w:rPr>
          <w:rFonts w:ascii="Book Antiqua" w:hAnsi="Book Antiqua"/>
          <w:color w:val="auto"/>
          <w:sz w:val="24"/>
          <w:szCs w:val="24"/>
        </w:rPr>
      </w:pPr>
    </w:p>
    <w:p w:rsidR="00754164" w:rsidRDefault="00754164">
      <w:pPr>
        <w:rPr>
          <w:rFonts w:ascii="Book Antiqua" w:eastAsiaTheme="majorEastAsia" w:hAnsi="Book Antiqua" w:cstheme="majorBidi"/>
          <w:b/>
          <w:bCs/>
          <w:sz w:val="28"/>
          <w:szCs w:val="24"/>
        </w:rPr>
      </w:pPr>
      <w:r>
        <w:rPr>
          <w:rFonts w:ascii="Book Antiqua" w:hAnsi="Book Antiqua"/>
          <w:szCs w:val="24"/>
        </w:rPr>
        <w:br w:type="page"/>
      </w:r>
    </w:p>
    <w:p w:rsidR="004C2868" w:rsidRPr="00754164" w:rsidRDefault="006B21CE" w:rsidP="00754164">
      <w:pPr>
        <w:pStyle w:val="Heading1"/>
        <w:spacing w:before="0" w:after="240" w:line="240" w:lineRule="auto"/>
        <w:rPr>
          <w:rFonts w:ascii="Book Antiqua" w:hAnsi="Book Antiqua"/>
          <w:color w:val="auto"/>
          <w:szCs w:val="24"/>
        </w:rPr>
      </w:pPr>
      <w:r w:rsidRPr="00754164">
        <w:rPr>
          <w:rFonts w:ascii="Book Antiqua" w:hAnsi="Book Antiqua"/>
          <w:color w:val="auto"/>
          <w:szCs w:val="24"/>
        </w:rPr>
        <w:lastRenderedPageBreak/>
        <w:t>Professional Experience</w:t>
      </w:r>
    </w:p>
    <w:p w:rsidR="00754164" w:rsidRPr="00754164" w:rsidRDefault="00754164" w:rsidP="00754164">
      <w:pPr>
        <w:pStyle w:val="ListParagraph"/>
        <w:numPr>
          <w:ilvl w:val="0"/>
          <w:numId w:val="11"/>
        </w:numPr>
        <w:spacing w:after="240" w:line="240" w:lineRule="auto"/>
        <w:ind w:left="567" w:hanging="567"/>
        <w:rPr>
          <w:rFonts w:ascii="Book Antiqua" w:hAnsi="Book Antiqua"/>
          <w:sz w:val="24"/>
          <w:szCs w:val="24"/>
        </w:rPr>
      </w:pPr>
      <w:r w:rsidRPr="00754164">
        <w:rPr>
          <w:rFonts w:ascii="Book Antiqua" w:hAnsi="Book Antiqua"/>
          <w:sz w:val="24"/>
          <w:szCs w:val="24"/>
        </w:rPr>
        <w:t xml:space="preserve">Worked as </w:t>
      </w:r>
      <w:r w:rsidR="006B21CE" w:rsidRPr="00754164">
        <w:rPr>
          <w:rFonts w:ascii="Book Antiqua" w:hAnsi="Book Antiqua"/>
          <w:sz w:val="24"/>
          <w:szCs w:val="24"/>
        </w:rPr>
        <w:t xml:space="preserve">Assistant Professor </w:t>
      </w:r>
      <w:r w:rsidRPr="00754164">
        <w:rPr>
          <w:rFonts w:ascii="Book Antiqua" w:hAnsi="Book Antiqua"/>
          <w:sz w:val="24"/>
          <w:szCs w:val="24"/>
        </w:rPr>
        <w:t xml:space="preserve">of </w:t>
      </w:r>
      <w:r w:rsidR="006B21CE" w:rsidRPr="00754164">
        <w:rPr>
          <w:rFonts w:ascii="Book Antiqua" w:hAnsi="Book Antiqua"/>
          <w:sz w:val="24"/>
          <w:szCs w:val="24"/>
        </w:rPr>
        <w:t>Zoology</w:t>
      </w:r>
      <w:r w:rsidRPr="00754164">
        <w:rPr>
          <w:rFonts w:ascii="Book Antiqua" w:hAnsi="Book Antiqua"/>
          <w:sz w:val="24"/>
          <w:szCs w:val="24"/>
        </w:rPr>
        <w:t xml:space="preserve"> with </w:t>
      </w:r>
      <w:r w:rsidR="006B21CE" w:rsidRPr="00754164">
        <w:rPr>
          <w:rFonts w:ascii="Book Antiqua" w:hAnsi="Book Antiqua"/>
          <w:sz w:val="24"/>
          <w:szCs w:val="24"/>
        </w:rPr>
        <w:t xml:space="preserve">Dr. R.P. </w:t>
      </w:r>
      <w:proofErr w:type="spellStart"/>
      <w:r w:rsidR="006B21CE" w:rsidRPr="00754164">
        <w:rPr>
          <w:rFonts w:ascii="Book Antiqua" w:hAnsi="Book Antiqua"/>
          <w:sz w:val="24"/>
          <w:szCs w:val="24"/>
        </w:rPr>
        <w:t>Richariya</w:t>
      </w:r>
      <w:proofErr w:type="spellEnd"/>
      <w:r w:rsidR="006B21CE" w:rsidRPr="0075416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1CE" w:rsidRPr="00754164">
        <w:rPr>
          <w:rFonts w:ascii="Book Antiqua" w:hAnsi="Book Antiqua"/>
          <w:sz w:val="24"/>
          <w:szCs w:val="24"/>
        </w:rPr>
        <w:t>Baruasagar</w:t>
      </w:r>
      <w:proofErr w:type="spellEnd"/>
      <w:r w:rsidR="006B21CE" w:rsidRPr="00754164">
        <w:rPr>
          <w:rFonts w:ascii="Book Antiqua" w:hAnsi="Book Antiqua"/>
          <w:sz w:val="24"/>
          <w:szCs w:val="24"/>
        </w:rPr>
        <w:t xml:space="preserve"> Degree College, Jhansi</w:t>
      </w:r>
      <w:r w:rsidRPr="00754164">
        <w:rPr>
          <w:rFonts w:ascii="Book Antiqua" w:hAnsi="Book Antiqua"/>
          <w:sz w:val="24"/>
          <w:szCs w:val="24"/>
        </w:rPr>
        <w:t xml:space="preserve"> from 2003 to 2022</w:t>
      </w:r>
      <w:r w:rsidR="00925733" w:rsidRPr="00754164">
        <w:rPr>
          <w:rFonts w:ascii="Book Antiqua" w:hAnsi="Book Antiqua"/>
          <w:sz w:val="24"/>
          <w:szCs w:val="24"/>
        </w:rPr>
        <w:t>.</w:t>
      </w:r>
      <w:r w:rsidR="006B21CE" w:rsidRPr="00754164">
        <w:rPr>
          <w:rFonts w:ascii="Book Antiqua" w:hAnsi="Book Antiqua"/>
          <w:sz w:val="24"/>
          <w:szCs w:val="24"/>
        </w:rPr>
        <w:br/>
      </w:r>
    </w:p>
    <w:p w:rsidR="00754164" w:rsidRPr="00754164" w:rsidRDefault="00754164" w:rsidP="00754164">
      <w:pPr>
        <w:pStyle w:val="ListParagraph"/>
        <w:numPr>
          <w:ilvl w:val="0"/>
          <w:numId w:val="11"/>
        </w:numPr>
        <w:spacing w:after="240" w:line="240" w:lineRule="auto"/>
        <w:ind w:left="567" w:hanging="567"/>
        <w:rPr>
          <w:rFonts w:ascii="Book Antiqua" w:hAnsi="Book Antiqua"/>
          <w:b/>
          <w:sz w:val="28"/>
          <w:szCs w:val="24"/>
        </w:rPr>
      </w:pPr>
      <w:r w:rsidRPr="00754164">
        <w:rPr>
          <w:rFonts w:ascii="Book Antiqua" w:hAnsi="Book Antiqua"/>
          <w:sz w:val="24"/>
          <w:szCs w:val="24"/>
        </w:rPr>
        <w:t xml:space="preserve">Working as </w:t>
      </w:r>
      <w:r w:rsidR="00A15E70" w:rsidRPr="00754164">
        <w:rPr>
          <w:rFonts w:ascii="Book Antiqua" w:hAnsi="Book Antiqua"/>
          <w:sz w:val="24"/>
          <w:szCs w:val="24"/>
        </w:rPr>
        <w:t>Assistant Professor in Agriculture Department</w:t>
      </w:r>
      <w:r w:rsidRPr="00754164">
        <w:rPr>
          <w:rFonts w:ascii="Book Antiqua" w:hAnsi="Book Antiqua"/>
          <w:sz w:val="24"/>
          <w:szCs w:val="24"/>
        </w:rPr>
        <w:t xml:space="preserve"> at </w:t>
      </w:r>
      <w:r w:rsidR="00A15E70" w:rsidRPr="00754164">
        <w:rPr>
          <w:rFonts w:ascii="Book Antiqua" w:hAnsi="Book Antiqua"/>
          <w:sz w:val="24"/>
          <w:szCs w:val="24"/>
        </w:rPr>
        <w:t>S R  College Of Prof</w:t>
      </w:r>
      <w:r w:rsidR="00277E29" w:rsidRPr="00754164">
        <w:rPr>
          <w:rFonts w:ascii="Book Antiqua" w:hAnsi="Book Antiqua"/>
          <w:sz w:val="24"/>
          <w:szCs w:val="24"/>
        </w:rPr>
        <w:t>essional studies , Jhansi</w:t>
      </w:r>
      <w:r w:rsidRPr="00754164">
        <w:rPr>
          <w:rFonts w:ascii="Book Antiqua" w:hAnsi="Book Antiqua"/>
          <w:sz w:val="24"/>
          <w:szCs w:val="24"/>
        </w:rPr>
        <w:t xml:space="preserve"> from </w:t>
      </w:r>
      <w:r w:rsidR="00277E29" w:rsidRPr="00754164">
        <w:rPr>
          <w:rFonts w:ascii="Book Antiqua" w:hAnsi="Book Antiqua"/>
          <w:sz w:val="24"/>
          <w:szCs w:val="24"/>
        </w:rPr>
        <w:t xml:space="preserve">June </w:t>
      </w:r>
      <w:r w:rsidR="00A15E70" w:rsidRPr="00754164">
        <w:rPr>
          <w:rFonts w:ascii="Book Antiqua" w:hAnsi="Book Antiqua"/>
          <w:sz w:val="24"/>
          <w:szCs w:val="24"/>
        </w:rPr>
        <w:t xml:space="preserve">2022 </w:t>
      </w:r>
      <w:r w:rsidRPr="00754164">
        <w:rPr>
          <w:rFonts w:ascii="Book Antiqua" w:hAnsi="Book Antiqua"/>
          <w:sz w:val="24"/>
          <w:szCs w:val="24"/>
        </w:rPr>
        <w:t xml:space="preserve">till date </w:t>
      </w:r>
      <w:r w:rsidR="00A15E70" w:rsidRPr="00754164">
        <w:rPr>
          <w:rFonts w:ascii="Book Antiqua" w:hAnsi="Book Antiqua"/>
          <w:sz w:val="24"/>
          <w:szCs w:val="24"/>
        </w:rPr>
        <w:br/>
      </w:r>
    </w:p>
    <w:p w:rsidR="00754164" w:rsidRPr="00754164" w:rsidRDefault="00754164" w:rsidP="00754164">
      <w:pPr>
        <w:spacing w:after="240" w:line="240" w:lineRule="auto"/>
        <w:rPr>
          <w:rFonts w:ascii="Book Antiqua" w:hAnsi="Book Antiqua"/>
          <w:b/>
          <w:sz w:val="28"/>
          <w:szCs w:val="24"/>
        </w:rPr>
      </w:pPr>
      <w:r w:rsidRPr="00754164">
        <w:rPr>
          <w:rFonts w:ascii="Book Antiqua" w:hAnsi="Book Antiqua"/>
          <w:b/>
          <w:sz w:val="28"/>
          <w:szCs w:val="24"/>
        </w:rPr>
        <w:t xml:space="preserve">Responsibilities </w:t>
      </w:r>
    </w:p>
    <w:p w:rsidR="00754164" w:rsidRPr="00754164" w:rsidRDefault="00754164" w:rsidP="00754164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754164">
        <w:rPr>
          <w:rFonts w:ascii="Book Antiqua" w:hAnsi="Book Antiqua"/>
          <w:sz w:val="24"/>
          <w:szCs w:val="24"/>
        </w:rPr>
        <w:t>- Teaching undergraduate students in Crop Improvement.</w:t>
      </w:r>
    </w:p>
    <w:p w:rsidR="00A15E70" w:rsidRDefault="00A15E70" w:rsidP="00754164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754164">
        <w:rPr>
          <w:rFonts w:ascii="Book Antiqua" w:hAnsi="Book Antiqua"/>
          <w:sz w:val="24"/>
          <w:szCs w:val="24"/>
        </w:rPr>
        <w:t>-Teaching Post-graduate students in Agriculture Extension Science.</w:t>
      </w:r>
      <w:r w:rsidRPr="00754164">
        <w:rPr>
          <w:rFonts w:ascii="Book Antiqua" w:hAnsi="Book Antiqua"/>
          <w:sz w:val="24"/>
          <w:szCs w:val="24"/>
        </w:rPr>
        <w:br/>
        <w:t>- Guided practical classes and student projects.</w:t>
      </w:r>
      <w:r w:rsidRPr="00754164">
        <w:rPr>
          <w:rFonts w:ascii="Book Antiqua" w:hAnsi="Book Antiqua"/>
          <w:sz w:val="24"/>
          <w:szCs w:val="24"/>
        </w:rPr>
        <w:br/>
        <w:t>- Organized departmental seminars and field visits.</w:t>
      </w:r>
    </w:p>
    <w:p w:rsidR="00754164" w:rsidRPr="00754164" w:rsidRDefault="00754164" w:rsidP="00754164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754164">
        <w:rPr>
          <w:rFonts w:ascii="Book Antiqua" w:hAnsi="Book Antiqua"/>
          <w:sz w:val="24"/>
          <w:szCs w:val="24"/>
        </w:rPr>
        <w:t>- Teaching undergraduate students in Zoology.</w:t>
      </w:r>
      <w:r w:rsidRPr="00754164">
        <w:rPr>
          <w:rFonts w:ascii="Book Antiqua" w:hAnsi="Book Antiqua"/>
          <w:sz w:val="24"/>
          <w:szCs w:val="24"/>
        </w:rPr>
        <w:br/>
        <w:t>- Guided practical classes and student projects.</w:t>
      </w:r>
      <w:r w:rsidRPr="00754164">
        <w:rPr>
          <w:rFonts w:ascii="Book Antiqua" w:hAnsi="Book Antiqua"/>
          <w:sz w:val="24"/>
          <w:szCs w:val="24"/>
        </w:rPr>
        <w:br/>
        <w:t>- Organized departmental seminars and field visits.</w:t>
      </w:r>
    </w:p>
    <w:p w:rsidR="00754164" w:rsidRDefault="00754164" w:rsidP="00754164">
      <w:pPr>
        <w:pStyle w:val="Heading1"/>
        <w:spacing w:before="0" w:line="240" w:lineRule="auto"/>
        <w:rPr>
          <w:rFonts w:ascii="Book Antiqua" w:hAnsi="Book Antiqua"/>
          <w:color w:val="auto"/>
          <w:szCs w:val="24"/>
        </w:rPr>
      </w:pPr>
    </w:p>
    <w:p w:rsidR="004C2868" w:rsidRDefault="006B21CE" w:rsidP="00754164">
      <w:pPr>
        <w:pStyle w:val="Heading1"/>
        <w:spacing w:before="0" w:line="240" w:lineRule="auto"/>
        <w:rPr>
          <w:rFonts w:ascii="Book Antiqua" w:hAnsi="Book Antiqua"/>
          <w:color w:val="auto"/>
          <w:szCs w:val="24"/>
        </w:rPr>
      </w:pPr>
      <w:r w:rsidRPr="00754164">
        <w:rPr>
          <w:rFonts w:ascii="Book Antiqua" w:hAnsi="Book Antiqua"/>
          <w:color w:val="auto"/>
          <w:szCs w:val="24"/>
        </w:rPr>
        <w:t>Skills</w:t>
      </w:r>
    </w:p>
    <w:p w:rsidR="00754164" w:rsidRPr="00754164" w:rsidRDefault="00754164" w:rsidP="00754164"/>
    <w:p w:rsidR="00754164" w:rsidRPr="00754164" w:rsidRDefault="00754164" w:rsidP="00754164">
      <w:pPr>
        <w:pStyle w:val="ListParagraph"/>
        <w:numPr>
          <w:ilvl w:val="0"/>
          <w:numId w:val="10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754164">
        <w:rPr>
          <w:rFonts w:ascii="Book Antiqua" w:hAnsi="Book Antiqua"/>
          <w:sz w:val="24"/>
          <w:szCs w:val="24"/>
        </w:rPr>
        <w:t xml:space="preserve">Casual Announcer, All India Radio, Jhansi since 1995 </w:t>
      </w:r>
      <w:r w:rsidRPr="00754164">
        <w:rPr>
          <w:rFonts w:ascii="Book Antiqua" w:hAnsi="Book Antiqua"/>
          <w:sz w:val="24"/>
          <w:szCs w:val="24"/>
        </w:rPr>
        <w:br/>
        <w:t>- Anchoring and presenting educational and social awareness programs.</w:t>
      </w:r>
    </w:p>
    <w:p w:rsidR="00754164" w:rsidRPr="00754164" w:rsidRDefault="00754164" w:rsidP="00754164">
      <w:pPr>
        <w:pStyle w:val="ListParagraph"/>
        <w:numPr>
          <w:ilvl w:val="0"/>
          <w:numId w:val="10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754164">
        <w:rPr>
          <w:rFonts w:ascii="Book Antiqua" w:hAnsi="Book Antiqua"/>
          <w:sz w:val="24"/>
          <w:szCs w:val="24"/>
        </w:rPr>
        <w:t xml:space="preserve">Family Dispute Consultant, </w:t>
      </w:r>
      <w:proofErr w:type="spellStart"/>
      <w:r w:rsidRPr="00754164">
        <w:rPr>
          <w:rFonts w:ascii="Book Antiqua" w:hAnsi="Book Antiqua"/>
          <w:sz w:val="24"/>
          <w:szCs w:val="24"/>
        </w:rPr>
        <w:t>Mahila</w:t>
      </w:r>
      <w:proofErr w:type="spellEnd"/>
      <w:r w:rsidRPr="00754164">
        <w:rPr>
          <w:rFonts w:ascii="Book Antiqua" w:hAnsi="Book Antiqua"/>
          <w:sz w:val="24"/>
          <w:szCs w:val="24"/>
        </w:rPr>
        <w:t xml:space="preserve"> Thana, </w:t>
      </w:r>
      <w:proofErr w:type="spellStart"/>
      <w:r w:rsidRPr="00754164">
        <w:rPr>
          <w:rFonts w:ascii="Book Antiqua" w:hAnsi="Book Antiqua"/>
          <w:sz w:val="24"/>
          <w:szCs w:val="24"/>
        </w:rPr>
        <w:t>Nawababad</w:t>
      </w:r>
      <w:proofErr w:type="spellEnd"/>
      <w:r w:rsidRPr="00754164">
        <w:rPr>
          <w:rFonts w:ascii="Book Antiqua" w:hAnsi="Book Antiqua"/>
          <w:sz w:val="24"/>
          <w:szCs w:val="24"/>
        </w:rPr>
        <w:t>, Jhansi, since 2017- Voluntary social work helping women and families in conflict resolution.</w:t>
      </w:r>
    </w:p>
    <w:p w:rsidR="00754164" w:rsidRDefault="00754164" w:rsidP="00754164">
      <w:pPr>
        <w:pStyle w:val="ListParagraph"/>
        <w:numPr>
          <w:ilvl w:val="0"/>
          <w:numId w:val="10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754164">
        <w:rPr>
          <w:rFonts w:ascii="Book Antiqua" w:hAnsi="Book Antiqua"/>
          <w:sz w:val="24"/>
          <w:szCs w:val="24"/>
        </w:rPr>
        <w:t xml:space="preserve">Ph.D.  Supervisor </w:t>
      </w:r>
      <w:r>
        <w:rPr>
          <w:rFonts w:ascii="Book Antiqua" w:hAnsi="Book Antiqua"/>
          <w:sz w:val="24"/>
          <w:szCs w:val="24"/>
        </w:rPr>
        <w:t xml:space="preserve">- </w:t>
      </w:r>
      <w:r w:rsidRPr="00754164">
        <w:rPr>
          <w:rFonts w:ascii="Book Antiqua" w:hAnsi="Book Antiqua"/>
          <w:sz w:val="24"/>
          <w:szCs w:val="24"/>
        </w:rPr>
        <w:t xml:space="preserve">P K </w:t>
      </w:r>
      <w:proofErr w:type="gramStart"/>
      <w:r w:rsidRPr="00754164">
        <w:rPr>
          <w:rFonts w:ascii="Book Antiqua" w:hAnsi="Book Antiqua"/>
          <w:sz w:val="24"/>
          <w:szCs w:val="24"/>
        </w:rPr>
        <w:t>University ,</w:t>
      </w:r>
      <w:proofErr w:type="spellStart"/>
      <w:r w:rsidRPr="00754164">
        <w:rPr>
          <w:rFonts w:ascii="Book Antiqua" w:hAnsi="Book Antiqua"/>
          <w:sz w:val="24"/>
          <w:szCs w:val="24"/>
        </w:rPr>
        <w:t>Shivpuri</w:t>
      </w:r>
      <w:proofErr w:type="spellEnd"/>
      <w:proofErr w:type="gramEnd"/>
      <w:r w:rsidRPr="00754164">
        <w:rPr>
          <w:rFonts w:ascii="Book Antiqua" w:hAnsi="Book Antiqua"/>
          <w:sz w:val="24"/>
          <w:szCs w:val="24"/>
        </w:rPr>
        <w:t xml:space="preserve"> Road ,Jhansi.</w:t>
      </w:r>
    </w:p>
    <w:p w:rsidR="00754164" w:rsidRDefault="00754164" w:rsidP="00754164">
      <w:pPr>
        <w:pStyle w:val="ListParagraph"/>
        <w:numPr>
          <w:ilvl w:val="0"/>
          <w:numId w:val="10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754164">
        <w:rPr>
          <w:rFonts w:ascii="Book Antiqua" w:hAnsi="Book Antiqua"/>
          <w:sz w:val="24"/>
          <w:szCs w:val="24"/>
        </w:rPr>
        <w:t xml:space="preserve">Languages: Hindi, </w:t>
      </w:r>
      <w:proofErr w:type="spellStart"/>
      <w:r w:rsidRPr="00754164">
        <w:rPr>
          <w:rFonts w:ascii="Book Antiqua" w:hAnsi="Book Antiqua"/>
          <w:sz w:val="24"/>
          <w:szCs w:val="24"/>
        </w:rPr>
        <w:t>English,Urdu,Marathi</w:t>
      </w:r>
      <w:proofErr w:type="spellEnd"/>
    </w:p>
    <w:p w:rsidR="00754164" w:rsidRDefault="00754164" w:rsidP="00754164">
      <w:pPr>
        <w:pStyle w:val="ListParagraph"/>
        <w:numPr>
          <w:ilvl w:val="0"/>
          <w:numId w:val="10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754164">
        <w:rPr>
          <w:rFonts w:ascii="Book Antiqua" w:hAnsi="Book Antiqua"/>
          <w:sz w:val="24"/>
          <w:szCs w:val="24"/>
        </w:rPr>
        <w:t>Communication and Public Speaking</w:t>
      </w:r>
    </w:p>
    <w:p w:rsidR="00754164" w:rsidRDefault="00754164" w:rsidP="00754164">
      <w:pPr>
        <w:pStyle w:val="ListParagraph"/>
        <w:numPr>
          <w:ilvl w:val="0"/>
          <w:numId w:val="10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754164">
        <w:rPr>
          <w:rFonts w:ascii="Book Antiqua" w:hAnsi="Book Antiqua"/>
          <w:sz w:val="24"/>
          <w:szCs w:val="24"/>
        </w:rPr>
        <w:t xml:space="preserve"> Student Counseling and Mentoring</w:t>
      </w:r>
    </w:p>
    <w:p w:rsidR="00754164" w:rsidRPr="00754164" w:rsidRDefault="00754164" w:rsidP="00754164">
      <w:pPr>
        <w:pStyle w:val="ListParagraph"/>
        <w:numPr>
          <w:ilvl w:val="0"/>
          <w:numId w:val="10"/>
        </w:numPr>
        <w:spacing w:after="240" w:line="240" w:lineRule="auto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754164">
        <w:rPr>
          <w:rFonts w:ascii="Book Antiqua" w:hAnsi="Book Antiqua"/>
          <w:sz w:val="24"/>
          <w:szCs w:val="24"/>
        </w:rPr>
        <w:t>Academic Administration</w:t>
      </w:r>
    </w:p>
    <w:p w:rsidR="00754164" w:rsidRPr="00754164" w:rsidRDefault="006B21CE" w:rsidP="00754164">
      <w:pPr>
        <w:spacing w:after="240" w:line="240" w:lineRule="auto"/>
        <w:rPr>
          <w:rFonts w:ascii="Book Antiqua" w:hAnsi="Book Antiqua"/>
          <w:b/>
          <w:sz w:val="28"/>
          <w:szCs w:val="24"/>
        </w:rPr>
      </w:pPr>
      <w:r w:rsidRPr="00754164">
        <w:rPr>
          <w:rFonts w:ascii="Book Antiqua" w:hAnsi="Book Antiqua"/>
          <w:b/>
          <w:sz w:val="28"/>
          <w:szCs w:val="24"/>
        </w:rPr>
        <w:t xml:space="preserve">Subject Expertise: </w:t>
      </w:r>
    </w:p>
    <w:p w:rsidR="00754164" w:rsidRDefault="00754164" w:rsidP="00754164">
      <w:pPr>
        <w:pStyle w:val="ListParagraph"/>
        <w:numPr>
          <w:ilvl w:val="0"/>
          <w:numId w:val="12"/>
        </w:numPr>
        <w:spacing w:after="24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Zoology, Fisheries, Ecology</w:t>
      </w:r>
    </w:p>
    <w:p w:rsidR="004C2868" w:rsidRPr="00754164" w:rsidRDefault="006B21CE" w:rsidP="00754164">
      <w:pPr>
        <w:pStyle w:val="Heading1"/>
        <w:spacing w:before="0" w:line="240" w:lineRule="auto"/>
        <w:rPr>
          <w:rFonts w:ascii="Book Antiqua" w:hAnsi="Book Antiqua"/>
          <w:color w:val="auto"/>
          <w:sz w:val="24"/>
          <w:szCs w:val="24"/>
        </w:rPr>
      </w:pPr>
      <w:r w:rsidRPr="00754164">
        <w:rPr>
          <w:rFonts w:ascii="Book Antiqua" w:hAnsi="Book Antiqua"/>
          <w:color w:val="auto"/>
          <w:sz w:val="24"/>
          <w:szCs w:val="24"/>
        </w:rPr>
        <w:t>Personal Information</w:t>
      </w:r>
    </w:p>
    <w:p w:rsidR="004C2868" w:rsidRDefault="006B21CE" w:rsidP="00257692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754164">
        <w:rPr>
          <w:rFonts w:ascii="Book Antiqua" w:hAnsi="Book Antiqua"/>
          <w:sz w:val="24"/>
          <w:szCs w:val="24"/>
        </w:rPr>
        <w:t>- Nationality: Indian</w:t>
      </w:r>
      <w:r w:rsidRPr="00754164">
        <w:rPr>
          <w:rFonts w:ascii="Book Antiqua" w:hAnsi="Book Antiqua"/>
          <w:sz w:val="24"/>
          <w:szCs w:val="24"/>
        </w:rPr>
        <w:br/>
        <w:t xml:space="preserve">- Husband's Name: Mr. </w:t>
      </w:r>
      <w:proofErr w:type="spellStart"/>
      <w:r w:rsidRPr="00754164">
        <w:rPr>
          <w:rFonts w:ascii="Book Antiqua" w:hAnsi="Book Antiqua"/>
          <w:sz w:val="24"/>
          <w:szCs w:val="24"/>
        </w:rPr>
        <w:t>Aijaz</w:t>
      </w:r>
      <w:proofErr w:type="spellEnd"/>
      <w:r w:rsidRPr="0075416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54164">
        <w:rPr>
          <w:rFonts w:ascii="Book Antiqua" w:hAnsi="Book Antiqua"/>
          <w:sz w:val="24"/>
          <w:szCs w:val="24"/>
        </w:rPr>
        <w:t>Alam</w:t>
      </w:r>
      <w:proofErr w:type="spellEnd"/>
      <w:r w:rsidRPr="00754164">
        <w:rPr>
          <w:rFonts w:ascii="Book Antiqua" w:hAnsi="Book Antiqua"/>
          <w:sz w:val="24"/>
          <w:szCs w:val="24"/>
        </w:rPr>
        <w:br/>
        <w:t>- Date of Birth: 12th August 1966</w:t>
      </w:r>
    </w:p>
    <w:p w:rsidR="00094F02" w:rsidRPr="00754164" w:rsidRDefault="00094F02" w:rsidP="00257692">
      <w:pPr>
        <w:spacing w:after="240" w:line="240" w:lineRule="auto"/>
        <w:rPr>
          <w:rFonts w:ascii="Book Antiqua" w:hAnsi="Book Antiqua"/>
          <w:sz w:val="24"/>
          <w:szCs w:val="24"/>
        </w:rPr>
      </w:pPr>
      <w:r>
        <w:rPr>
          <w:sz w:val="24"/>
          <w:szCs w:val="24"/>
        </w:rPr>
        <w:t xml:space="preserve">Address: </w:t>
      </w:r>
      <w:r w:rsidRPr="00754164">
        <w:rPr>
          <w:rFonts w:ascii="Book Antiqua" w:hAnsi="Book Antiqua"/>
          <w:sz w:val="24"/>
          <w:szCs w:val="24"/>
        </w:rPr>
        <w:t xml:space="preserve"> F-21 </w:t>
      </w:r>
      <w:proofErr w:type="spellStart"/>
      <w:r w:rsidRPr="00754164">
        <w:rPr>
          <w:rFonts w:ascii="Book Antiqua" w:hAnsi="Book Antiqua"/>
          <w:sz w:val="24"/>
          <w:szCs w:val="24"/>
        </w:rPr>
        <w:t>Betwavihar</w:t>
      </w:r>
      <w:proofErr w:type="spellEnd"/>
      <w:r w:rsidRPr="00754164">
        <w:rPr>
          <w:rFonts w:ascii="Book Antiqua" w:hAnsi="Book Antiqua"/>
          <w:sz w:val="24"/>
          <w:szCs w:val="24"/>
        </w:rPr>
        <w:t xml:space="preserve"> colony Jhansi, </w:t>
      </w:r>
      <w:r>
        <w:rPr>
          <w:rFonts w:ascii="Book Antiqua" w:hAnsi="Book Antiqua"/>
          <w:sz w:val="24"/>
          <w:szCs w:val="24"/>
        </w:rPr>
        <w:t>Uttar Pradesh</w:t>
      </w:r>
      <w:r w:rsidRPr="00754164">
        <w:rPr>
          <w:rFonts w:ascii="Book Antiqua" w:hAnsi="Book Antiqua"/>
          <w:sz w:val="24"/>
          <w:szCs w:val="24"/>
        </w:rPr>
        <w:t>.</w:t>
      </w:r>
    </w:p>
    <w:sectPr w:rsidR="00094F02" w:rsidRPr="00754164" w:rsidSect="0075416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1E6364"/>
    <w:multiLevelType w:val="hybridMultilevel"/>
    <w:tmpl w:val="8EAE2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B4315"/>
    <w:multiLevelType w:val="hybridMultilevel"/>
    <w:tmpl w:val="8A487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A4E73"/>
    <w:multiLevelType w:val="hybridMultilevel"/>
    <w:tmpl w:val="95789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02C1D"/>
    <w:rsid w:val="00034616"/>
    <w:rsid w:val="0006063C"/>
    <w:rsid w:val="00094F02"/>
    <w:rsid w:val="0015074B"/>
    <w:rsid w:val="00257692"/>
    <w:rsid w:val="00277E29"/>
    <w:rsid w:val="0029639D"/>
    <w:rsid w:val="00326F90"/>
    <w:rsid w:val="003E6D4F"/>
    <w:rsid w:val="004C2868"/>
    <w:rsid w:val="005F13FB"/>
    <w:rsid w:val="006B21CE"/>
    <w:rsid w:val="00754164"/>
    <w:rsid w:val="00776FE9"/>
    <w:rsid w:val="0084098D"/>
    <w:rsid w:val="00864298"/>
    <w:rsid w:val="00925733"/>
    <w:rsid w:val="00A057D8"/>
    <w:rsid w:val="00A05D31"/>
    <w:rsid w:val="00A15E70"/>
    <w:rsid w:val="00A72D6C"/>
    <w:rsid w:val="00AA1D8D"/>
    <w:rsid w:val="00B47730"/>
    <w:rsid w:val="00CB0664"/>
    <w:rsid w:val="00E15D22"/>
    <w:rsid w:val="00EB230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SRGI</cp:lastModifiedBy>
  <cp:revision>2</cp:revision>
  <cp:lastPrinted>2025-10-31T04:45:00Z</cp:lastPrinted>
  <dcterms:created xsi:type="dcterms:W3CDTF">2025-11-03T05:29:00Z</dcterms:created>
  <dcterms:modified xsi:type="dcterms:W3CDTF">2025-11-03T05:29:00Z</dcterms:modified>
</cp:coreProperties>
</file>